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919" w:rsidRDefault="00ED6ABE">
      <w:pPr>
        <w:rPr>
          <w:rFonts w:asciiTheme="majorHAnsi" w:hAnsiTheme="majorHAnsi" w:cstheme="majorHAnsi"/>
          <w:sz w:val="78"/>
          <w:szCs w:val="78"/>
        </w:rPr>
      </w:pPr>
      <w:r>
        <w:rPr>
          <w:rFonts w:asciiTheme="majorHAnsi" w:hAnsiTheme="majorHAnsi" w:cstheme="majorHAnsi"/>
          <w:sz w:val="78"/>
          <w:szCs w:val="78"/>
        </w:rPr>
        <w:t>TURIST PLACES:</w:t>
      </w:r>
      <w:bookmarkStart w:id="0" w:name="_GoBack"/>
      <w:bookmarkEnd w:id="0"/>
    </w:p>
    <w:p w:rsidR="00ED6ABE" w:rsidRDefault="00ED6ABE">
      <w:pPr>
        <w:rPr>
          <w:rFonts w:asciiTheme="majorHAnsi" w:hAnsiTheme="majorHAnsi" w:cstheme="majorHAnsi"/>
          <w:sz w:val="78"/>
          <w:szCs w:val="78"/>
        </w:rPr>
      </w:pPr>
      <w:r>
        <w:rPr>
          <w:rFonts w:asciiTheme="majorHAnsi" w:hAnsiTheme="majorHAnsi" w:cstheme="majorHAnsi"/>
          <w:sz w:val="78"/>
          <w:szCs w:val="78"/>
        </w:rPr>
        <w:t>Machu Picchu</w:t>
      </w:r>
    </w:p>
    <w:p w:rsidR="00ED6ABE" w:rsidRDefault="00ED6ABE">
      <w:pPr>
        <w:rPr>
          <w:rFonts w:asciiTheme="majorHAnsi" w:hAnsiTheme="majorHAnsi" w:cstheme="majorHAnsi"/>
          <w:sz w:val="44"/>
          <w:szCs w:val="44"/>
        </w:rPr>
      </w:pPr>
      <w:r w:rsidRPr="00ED6ABE">
        <w:drawing>
          <wp:inline distT="0" distB="0" distL="0" distR="0" wp14:anchorId="22C5A9D2" wp14:editId="1410A549">
            <wp:extent cx="4286250" cy="285884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04842" cy="287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BE" w:rsidRPr="00ED6ABE" w:rsidRDefault="00ED6ABE">
      <w:pPr>
        <w:rPr>
          <w:rFonts w:asciiTheme="majorHAnsi" w:hAnsiTheme="majorHAnsi" w:cstheme="majorHAnsi"/>
          <w:sz w:val="40"/>
          <w:szCs w:val="40"/>
        </w:rPr>
      </w:pPr>
      <w:proofErr w:type="spellStart"/>
      <w:r w:rsidRPr="00ED6ABE">
        <w:rPr>
          <w:rFonts w:asciiTheme="majorHAnsi" w:hAnsiTheme="majorHAnsi" w:cstheme="majorHAnsi"/>
          <w:sz w:val="40"/>
          <w:szCs w:val="40"/>
        </w:rPr>
        <w:t>Tourists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are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increasingly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interested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in South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America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, as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they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seek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less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known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places in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the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world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. Machu Picchu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is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one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of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the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most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recognizable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icons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of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the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continent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and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the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tourism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figures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reflect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it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. After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receiving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1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million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visitors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in 2016,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tourism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officials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decided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to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reduce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the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input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allocation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in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efforts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to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save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these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ruins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from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falling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 w:rsidRPr="00ED6ABE">
        <w:rPr>
          <w:rFonts w:asciiTheme="majorHAnsi" w:hAnsiTheme="majorHAnsi" w:cstheme="majorHAnsi"/>
          <w:sz w:val="40"/>
          <w:szCs w:val="40"/>
        </w:rPr>
        <w:t>apart</w:t>
      </w:r>
      <w:proofErr w:type="spellEnd"/>
      <w:r w:rsidRPr="00ED6ABE">
        <w:rPr>
          <w:rFonts w:asciiTheme="majorHAnsi" w:hAnsiTheme="majorHAnsi" w:cstheme="majorHAnsi"/>
          <w:sz w:val="40"/>
          <w:szCs w:val="40"/>
        </w:rPr>
        <w:t>.</w:t>
      </w:r>
    </w:p>
    <w:p w:rsidR="00ED6ABE" w:rsidRPr="00ED6ABE" w:rsidRDefault="00ED6ABE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t>Mauricio and Fernando</w:t>
      </w:r>
    </w:p>
    <w:p w:rsidR="00ED6ABE" w:rsidRPr="00ED6ABE" w:rsidRDefault="00ED6ABE">
      <w:pPr>
        <w:rPr>
          <w:rFonts w:asciiTheme="majorHAnsi" w:hAnsiTheme="majorHAnsi" w:cstheme="majorHAnsi"/>
          <w:sz w:val="44"/>
          <w:szCs w:val="44"/>
        </w:rPr>
      </w:pPr>
    </w:p>
    <w:sectPr w:rsidR="00ED6ABE" w:rsidRPr="00ED6A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ABE"/>
    <w:rsid w:val="00EC1919"/>
    <w:rsid w:val="00ED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0A007"/>
  <w15:chartTrackingRefBased/>
  <w15:docId w15:val="{1E6A1476-EC66-4236-92F7-5981B3AC2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 conteron</dc:creator>
  <cp:keywords/>
  <dc:description/>
  <cp:lastModifiedBy>mauricio conteron</cp:lastModifiedBy>
  <cp:revision>1</cp:revision>
  <dcterms:created xsi:type="dcterms:W3CDTF">2018-12-12T21:20:00Z</dcterms:created>
  <dcterms:modified xsi:type="dcterms:W3CDTF">2018-12-12T21:26:00Z</dcterms:modified>
</cp:coreProperties>
</file>